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25" w:rsidRPr="008365A9" w:rsidRDefault="00E82625" w:rsidP="00E82625">
      <w:pPr>
        <w:spacing w:line="288" w:lineRule="auto"/>
        <w:rPr>
          <w:rFonts w:cstheme="minorHAnsi"/>
          <w:b/>
          <w:sz w:val="28"/>
        </w:rPr>
      </w:pPr>
      <w:r w:rsidRPr="008365A9">
        <w:rPr>
          <w:rFonts w:cstheme="minorHAnsi"/>
          <w:b/>
          <w:sz w:val="28"/>
        </w:rPr>
        <w:t>Werkblad prioriteiten stellen (PS-lijst)</w:t>
      </w:r>
    </w:p>
    <w:p w:rsidR="00E82625" w:rsidRPr="008365A9" w:rsidRDefault="00E82625" w:rsidP="00E82625">
      <w:pPr>
        <w:spacing w:line="288" w:lineRule="auto"/>
        <w:rPr>
          <w:rFonts w:cstheme="minorHAnsi"/>
          <w:b/>
          <w:sz w:val="28"/>
        </w:rPr>
      </w:pPr>
    </w:p>
    <w:p w:rsidR="009A382F" w:rsidRDefault="00E82625" w:rsidP="00E82625">
      <w:pPr>
        <w:spacing w:line="288" w:lineRule="auto"/>
        <w:rPr>
          <w:rFonts w:cstheme="minorHAnsi"/>
        </w:rPr>
      </w:pPr>
      <w:r w:rsidRPr="008365A9">
        <w:rPr>
          <w:rFonts w:cstheme="minorHAnsi"/>
        </w:rPr>
        <w:t>Om zicht te krijgen op welke knelpunten prioriteit hebben</w:t>
      </w:r>
      <w:r w:rsidR="001918AA">
        <w:rPr>
          <w:rFonts w:cstheme="minorHAnsi"/>
        </w:rPr>
        <w:t>,</w:t>
      </w:r>
      <w:r w:rsidRPr="008365A9">
        <w:rPr>
          <w:rFonts w:cstheme="minorHAnsi"/>
        </w:rPr>
        <w:t xml:space="preserve"> worden de cijfers 1 t/m 5 (1 = laag, 3 = gemiddeld, 5 = hoog) gebruikt. Zo kan de prioriteit ‘berekend’ worden. </w:t>
      </w:r>
      <w:r w:rsidR="00464D86" w:rsidRPr="00464D86">
        <w:rPr>
          <w:rFonts w:cstheme="minorHAnsi"/>
        </w:rPr>
        <w:t>In de praktijk blijkt het inzichtelijk maken met behulp van het schema heel helpend te zijn.</w:t>
      </w:r>
      <w:r w:rsidR="00464D86">
        <w:rPr>
          <w:rFonts w:cstheme="minorHAnsi"/>
        </w:rPr>
        <w:t xml:space="preserve"> </w:t>
      </w:r>
      <w:r w:rsidRPr="008365A9">
        <w:rPr>
          <w:rFonts w:cstheme="minorHAnsi"/>
        </w:rPr>
        <w:t>Je kiest ten slotte welk knelpunt je als eerste gaat aanpakken.</w:t>
      </w:r>
    </w:p>
    <w:p w:rsidR="00464D86" w:rsidRDefault="00464D86" w:rsidP="00E82625">
      <w:pPr>
        <w:spacing w:line="288" w:lineRule="auto"/>
        <w:rPr>
          <w:rFonts w:cstheme="minorHAnsi"/>
        </w:rPr>
      </w:pPr>
    </w:p>
    <w:p w:rsidR="00464D86" w:rsidRDefault="00464D86" w:rsidP="00E82625">
      <w:pPr>
        <w:spacing w:line="288" w:lineRule="auto"/>
        <w:rPr>
          <w:rFonts w:cstheme="minorHAnsi"/>
        </w:rPr>
      </w:pPr>
      <w:r>
        <w:rPr>
          <w:rFonts w:cstheme="minorHAnsi"/>
        </w:rPr>
        <w:t>Naam:</w:t>
      </w:r>
    </w:p>
    <w:p w:rsidR="00464D86" w:rsidRPr="008365A9" w:rsidRDefault="00464D86" w:rsidP="00E82625">
      <w:pPr>
        <w:spacing w:line="288" w:lineRule="auto"/>
        <w:rPr>
          <w:rFonts w:cstheme="minorHAnsi"/>
        </w:rPr>
      </w:pPr>
      <w:r>
        <w:rPr>
          <w:rFonts w:cstheme="minorHAnsi"/>
        </w:rPr>
        <w:t>Datum:</w:t>
      </w:r>
    </w:p>
    <w:p w:rsidR="00E82625" w:rsidRPr="008365A9" w:rsidRDefault="00E82625" w:rsidP="00E82625">
      <w:pPr>
        <w:spacing w:line="288" w:lineRule="auto"/>
        <w:rPr>
          <w:rFonts w:cstheme="minorHAnsi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606"/>
        <w:gridCol w:w="1523"/>
        <w:gridCol w:w="1415"/>
        <w:gridCol w:w="1447"/>
        <w:gridCol w:w="1488"/>
      </w:tblGrid>
      <w:tr w:rsidR="00E82625" w:rsidRPr="008365A9" w:rsidTr="009A599E">
        <w:trPr>
          <w:tblHeader/>
        </w:trPr>
        <w:tc>
          <w:tcPr>
            <w:tcW w:w="1583" w:type="dxa"/>
            <w:shd w:val="clear" w:color="auto" w:fill="9CC2E5" w:themeFill="accent1" w:themeFillTint="99"/>
          </w:tcPr>
          <w:p w:rsidR="00E82625" w:rsidRPr="008365A9" w:rsidRDefault="00FA00C7" w:rsidP="007B3E9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 w:colFirst="0" w:colLast="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Knelpunt</w:t>
            </w:r>
          </w:p>
        </w:tc>
        <w:tc>
          <w:tcPr>
            <w:tcW w:w="1606" w:type="dxa"/>
            <w:shd w:val="clear" w:color="auto" w:fill="9CC2E5" w:themeFill="accent1" w:themeFillTint="99"/>
          </w:tcPr>
          <w:p w:rsidR="00E82625" w:rsidRPr="008365A9" w:rsidRDefault="00E82625" w:rsidP="007B3E9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5A9">
              <w:rPr>
                <w:rFonts w:asciiTheme="minorHAnsi" w:hAnsiTheme="minorHAnsi" w:cstheme="minorHAnsi"/>
                <w:b/>
                <w:sz w:val="22"/>
                <w:szCs w:val="22"/>
              </w:rPr>
              <w:t>Motivatie</w:t>
            </w:r>
          </w:p>
        </w:tc>
        <w:tc>
          <w:tcPr>
            <w:tcW w:w="1523" w:type="dxa"/>
            <w:shd w:val="clear" w:color="auto" w:fill="9CC2E5" w:themeFill="accent1" w:themeFillTint="99"/>
          </w:tcPr>
          <w:p w:rsidR="00E82625" w:rsidRPr="008365A9" w:rsidRDefault="00E82625" w:rsidP="007B3E9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5A9">
              <w:rPr>
                <w:rFonts w:asciiTheme="minorHAnsi" w:hAnsiTheme="minorHAnsi" w:cstheme="minorHAnsi"/>
                <w:b/>
                <w:sz w:val="22"/>
                <w:szCs w:val="22"/>
              </w:rPr>
              <w:t>Urgent</w:t>
            </w:r>
          </w:p>
        </w:tc>
        <w:tc>
          <w:tcPr>
            <w:tcW w:w="1415" w:type="dxa"/>
            <w:shd w:val="clear" w:color="auto" w:fill="9CC2E5" w:themeFill="accent1" w:themeFillTint="99"/>
          </w:tcPr>
          <w:p w:rsidR="00E82625" w:rsidRPr="008365A9" w:rsidRDefault="00E82625" w:rsidP="007B3E9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5A9">
              <w:rPr>
                <w:rFonts w:asciiTheme="minorHAnsi" w:hAnsiTheme="minorHAnsi" w:cstheme="minorHAnsi"/>
                <w:b/>
                <w:sz w:val="22"/>
                <w:szCs w:val="22"/>
              </w:rPr>
              <w:t>Steun</w:t>
            </w:r>
          </w:p>
        </w:tc>
        <w:tc>
          <w:tcPr>
            <w:tcW w:w="1447" w:type="dxa"/>
            <w:shd w:val="clear" w:color="auto" w:fill="9CC2E5" w:themeFill="accent1" w:themeFillTint="99"/>
          </w:tcPr>
          <w:p w:rsidR="00E82625" w:rsidRPr="008365A9" w:rsidRDefault="00E82625" w:rsidP="007B3E9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5A9">
              <w:rPr>
                <w:rFonts w:asciiTheme="minorHAnsi" w:hAnsiTheme="minorHAnsi" w:cstheme="minorHAnsi"/>
                <w:b/>
                <w:sz w:val="22"/>
                <w:szCs w:val="22"/>
              </w:rPr>
              <w:t>Haalbaar</w:t>
            </w:r>
          </w:p>
        </w:tc>
        <w:tc>
          <w:tcPr>
            <w:tcW w:w="1488" w:type="dxa"/>
            <w:shd w:val="clear" w:color="auto" w:fill="9CC2E5" w:themeFill="accent1" w:themeFillTint="99"/>
          </w:tcPr>
          <w:p w:rsidR="00E82625" w:rsidRPr="008365A9" w:rsidRDefault="00E82625" w:rsidP="007B3E9C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5A9">
              <w:rPr>
                <w:rFonts w:asciiTheme="minorHAnsi" w:hAnsiTheme="minorHAnsi" w:cstheme="minorHAnsi"/>
                <w:b/>
                <w:sz w:val="22"/>
                <w:szCs w:val="22"/>
              </w:rPr>
              <w:t>Totaalscore</w:t>
            </w:r>
          </w:p>
        </w:tc>
      </w:tr>
      <w:bookmarkEnd w:id="0"/>
      <w:tr w:rsidR="00E82625" w:rsidRPr="008365A9" w:rsidTr="009A599E">
        <w:tc>
          <w:tcPr>
            <w:tcW w:w="1583" w:type="dxa"/>
            <w:shd w:val="clear" w:color="auto" w:fill="DEEAF6" w:themeFill="accent1" w:themeFillTint="33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7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625" w:rsidRPr="008365A9" w:rsidTr="009A599E">
        <w:tc>
          <w:tcPr>
            <w:tcW w:w="1583" w:type="dxa"/>
            <w:shd w:val="clear" w:color="auto" w:fill="DEEAF6" w:themeFill="accent1" w:themeFillTint="33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7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625" w:rsidRPr="008365A9" w:rsidTr="009A599E">
        <w:tc>
          <w:tcPr>
            <w:tcW w:w="1583" w:type="dxa"/>
            <w:shd w:val="clear" w:color="auto" w:fill="DEEAF6" w:themeFill="accent1" w:themeFillTint="33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7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625" w:rsidRPr="008365A9" w:rsidTr="009A599E">
        <w:tc>
          <w:tcPr>
            <w:tcW w:w="1583" w:type="dxa"/>
            <w:shd w:val="clear" w:color="auto" w:fill="DEEAF6" w:themeFill="accent1" w:themeFillTint="33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7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625" w:rsidRPr="008365A9" w:rsidTr="009A599E">
        <w:tc>
          <w:tcPr>
            <w:tcW w:w="1583" w:type="dxa"/>
            <w:shd w:val="clear" w:color="auto" w:fill="DEEAF6" w:themeFill="accent1" w:themeFillTint="33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7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E82625" w:rsidRPr="008365A9" w:rsidRDefault="00E82625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5A9" w:rsidRPr="008365A9" w:rsidTr="009A599E">
        <w:tc>
          <w:tcPr>
            <w:tcW w:w="1583" w:type="dxa"/>
            <w:shd w:val="clear" w:color="auto" w:fill="DEEAF6" w:themeFill="accent1" w:themeFillTint="33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7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65A9" w:rsidRPr="008365A9" w:rsidTr="009A599E">
        <w:tc>
          <w:tcPr>
            <w:tcW w:w="1583" w:type="dxa"/>
            <w:shd w:val="clear" w:color="auto" w:fill="DEEAF6" w:themeFill="accent1" w:themeFillTint="33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7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8365A9" w:rsidRPr="008365A9" w:rsidRDefault="008365A9" w:rsidP="009A599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2625" w:rsidRPr="008365A9" w:rsidRDefault="00E82625" w:rsidP="00E82625">
      <w:pPr>
        <w:spacing w:line="288" w:lineRule="auto"/>
        <w:rPr>
          <w:rFonts w:cstheme="minorHAnsi"/>
        </w:rPr>
      </w:pPr>
    </w:p>
    <w:sectPr w:rsidR="00E82625" w:rsidRPr="00836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80" w:rsidRDefault="005F2180" w:rsidP="008365A9">
      <w:pPr>
        <w:spacing w:line="240" w:lineRule="auto"/>
      </w:pPr>
      <w:r>
        <w:separator/>
      </w:r>
    </w:p>
  </w:endnote>
  <w:endnote w:type="continuationSeparator" w:id="0">
    <w:p w:rsidR="005F2180" w:rsidRDefault="005F2180" w:rsidP="00836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A9" w:rsidRDefault="008365A9" w:rsidP="008365A9"/>
  <w:p w:rsidR="008365A9" w:rsidRPr="00A51367" w:rsidRDefault="008365A9" w:rsidP="008365A9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8365A9" w:rsidRPr="008365A9" w:rsidRDefault="008365A9" w:rsidP="008365A9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4E8EF250" wp14:editId="5CF2BB35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80" w:rsidRDefault="005F2180" w:rsidP="008365A9">
      <w:pPr>
        <w:spacing w:line="240" w:lineRule="auto"/>
      </w:pPr>
      <w:r>
        <w:separator/>
      </w:r>
    </w:p>
  </w:footnote>
  <w:footnote w:type="continuationSeparator" w:id="0">
    <w:p w:rsidR="005F2180" w:rsidRDefault="005F2180" w:rsidP="00836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69B4"/>
    <w:multiLevelType w:val="hybridMultilevel"/>
    <w:tmpl w:val="E7487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25"/>
    <w:rsid w:val="001918AA"/>
    <w:rsid w:val="002623F4"/>
    <w:rsid w:val="002A7E31"/>
    <w:rsid w:val="00307E32"/>
    <w:rsid w:val="00464D86"/>
    <w:rsid w:val="005F2180"/>
    <w:rsid w:val="007B3E9C"/>
    <w:rsid w:val="008365A9"/>
    <w:rsid w:val="008919FA"/>
    <w:rsid w:val="008C2E59"/>
    <w:rsid w:val="009A382F"/>
    <w:rsid w:val="00DD2EB5"/>
    <w:rsid w:val="00E60B0E"/>
    <w:rsid w:val="00E82625"/>
    <w:rsid w:val="00F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E82625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262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E82625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E82625"/>
  </w:style>
  <w:style w:type="paragraph" w:styleId="Koptekst">
    <w:name w:val="header"/>
    <w:basedOn w:val="Standaard"/>
    <w:link w:val="KoptekstChar"/>
    <w:uiPriority w:val="99"/>
    <w:unhideWhenUsed/>
    <w:rsid w:val="008365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65A9"/>
  </w:style>
  <w:style w:type="paragraph" w:styleId="Voettekst">
    <w:name w:val="footer"/>
    <w:basedOn w:val="Standaard"/>
    <w:link w:val="VoettekstChar"/>
    <w:uiPriority w:val="99"/>
    <w:unhideWhenUsed/>
    <w:rsid w:val="008365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65A9"/>
  </w:style>
  <w:style w:type="paragraph" w:styleId="Ballontekst">
    <w:name w:val="Balloon Text"/>
    <w:basedOn w:val="Standaard"/>
    <w:link w:val="BallontekstChar"/>
    <w:uiPriority w:val="99"/>
    <w:semiHidden/>
    <w:unhideWhenUsed/>
    <w:rsid w:val="002623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2023-02-09T14:38:00Z</dcterms:created>
  <dcterms:modified xsi:type="dcterms:W3CDTF">2023-02-09T14:38:00Z</dcterms:modified>
</cp:coreProperties>
</file>