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3D7C3" w14:textId="77777777" w:rsidR="00F94DA8" w:rsidRPr="00F94DA8" w:rsidRDefault="00F94DA8" w:rsidP="00F94DA8">
      <w:pPr>
        <w:spacing w:line="288" w:lineRule="auto"/>
        <w:jc w:val="left"/>
        <w:rPr>
          <w:rFonts w:cstheme="minorHAnsi"/>
          <w:b/>
          <w:bCs/>
          <w:sz w:val="28"/>
        </w:rPr>
      </w:pPr>
      <w:r w:rsidRPr="00F94DA8">
        <w:rPr>
          <w:rFonts w:cstheme="minorHAnsi"/>
          <w:b/>
          <w:bCs/>
          <w:sz w:val="28"/>
        </w:rPr>
        <w:t>Werkblad eerste waarschuwingssignalen</w:t>
      </w:r>
    </w:p>
    <w:p w14:paraId="38095DA2" w14:textId="77777777" w:rsidR="00F94DA8" w:rsidRPr="00F94DA8" w:rsidRDefault="00F94DA8" w:rsidP="00F94DA8">
      <w:pPr>
        <w:spacing w:line="288" w:lineRule="auto"/>
        <w:jc w:val="left"/>
        <w:rPr>
          <w:rFonts w:cstheme="minorHAnsi"/>
        </w:rPr>
      </w:pPr>
    </w:p>
    <w:p w14:paraId="035A581E" w14:textId="2E1A8A75" w:rsidR="00F94DA8" w:rsidRDefault="00F94DA8" w:rsidP="00F94DA8">
      <w:pPr>
        <w:spacing w:line="288" w:lineRule="auto"/>
        <w:jc w:val="left"/>
        <w:rPr>
          <w:rFonts w:cstheme="minorHAnsi"/>
        </w:rPr>
      </w:pPr>
      <w:r>
        <w:rPr>
          <w:rFonts w:cstheme="minorHAnsi"/>
        </w:rPr>
        <w:t>Maak</w:t>
      </w:r>
      <w:r w:rsidRPr="00F94DA8">
        <w:rPr>
          <w:rFonts w:cstheme="minorHAnsi"/>
        </w:rPr>
        <w:t xml:space="preserve"> een lijst van vroege waarschuwingssignalen die – wanneer ze gebeuren op school of in verband met de opleiding – duidelijk zouden kunnen maken dat je verder</w:t>
      </w:r>
      <w:r>
        <w:rPr>
          <w:rFonts w:cstheme="minorHAnsi"/>
        </w:rPr>
        <w:t>e actie moet ondernemen (</w:t>
      </w:r>
      <w:r w:rsidRPr="00F94DA8">
        <w:rPr>
          <w:rFonts w:cstheme="minorHAnsi"/>
        </w:rPr>
        <w:t xml:space="preserve">achter raken met je huiswerk en praktijkopdrachten, papieren in chaos, niet </w:t>
      </w:r>
      <w:r>
        <w:rPr>
          <w:rFonts w:cstheme="minorHAnsi"/>
        </w:rPr>
        <w:t>meer studeren, snel huilen, enzovoort</w:t>
      </w:r>
      <w:r w:rsidR="00B15616">
        <w:rPr>
          <w:rFonts w:cstheme="minorHAnsi"/>
        </w:rPr>
        <w:t>).</w:t>
      </w:r>
    </w:p>
    <w:p w14:paraId="7F9FD3FC" w14:textId="54382516" w:rsidR="00B15616" w:rsidRPr="00F94DA8" w:rsidRDefault="00B15616" w:rsidP="00B15616">
      <w:pPr>
        <w:spacing w:line="288" w:lineRule="auto"/>
        <w:jc w:val="left"/>
        <w:rPr>
          <w:rFonts w:cstheme="minorHAnsi"/>
        </w:rPr>
      </w:pPr>
      <w:r>
        <w:rPr>
          <w:rFonts w:cstheme="minorHAnsi"/>
        </w:rPr>
        <w:t>Wat zijn de acties die je kunt d</w:t>
      </w:r>
      <w:bookmarkStart w:id="0" w:name="_GoBack"/>
      <w:bookmarkEnd w:id="0"/>
      <w:r>
        <w:rPr>
          <w:rFonts w:cstheme="minorHAnsi"/>
        </w:rPr>
        <w:t>oen bij deze signalen?</w:t>
      </w:r>
      <w:r>
        <w:rPr>
          <w:rFonts w:cstheme="minorHAnsi"/>
        </w:rPr>
        <w:t xml:space="preserve"> (</w:t>
      </w:r>
      <w:r>
        <w:rPr>
          <w:rFonts w:cstheme="minorHAnsi"/>
        </w:rPr>
        <w:t>N</w:t>
      </w:r>
      <w:r w:rsidRPr="00F94DA8">
        <w:rPr>
          <w:rFonts w:cstheme="minorHAnsi"/>
        </w:rPr>
        <w:t xml:space="preserve">a mijn lessen iets doen dat ontspannend en plezierig is, erover praten met mijn ondersteuner, hulp vragen bij opdrachten die me te veel zijn geworden, </w:t>
      </w:r>
      <w:r>
        <w:rPr>
          <w:rFonts w:cstheme="minorHAnsi"/>
        </w:rPr>
        <w:t>enzovoort</w:t>
      </w:r>
      <w:r>
        <w:rPr>
          <w:rFonts w:cstheme="minorHAnsi"/>
        </w:rPr>
        <w:t>.</w:t>
      </w:r>
      <w:r w:rsidRPr="00F94DA8">
        <w:rPr>
          <w:rFonts w:cstheme="minorHAnsi"/>
        </w:rPr>
        <w:t>)</w:t>
      </w:r>
    </w:p>
    <w:p w14:paraId="4B3E86E4" w14:textId="5CCC799F" w:rsidR="00B15616" w:rsidRDefault="00B15616" w:rsidP="00F94DA8">
      <w:pPr>
        <w:spacing w:line="288" w:lineRule="auto"/>
        <w:jc w:val="left"/>
        <w:rPr>
          <w:rFonts w:cstheme="minorHAnsi"/>
        </w:rPr>
      </w:pPr>
    </w:p>
    <w:tbl>
      <w:tblPr>
        <w:tblStyle w:val="Tabel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14"/>
        <w:gridCol w:w="4314"/>
      </w:tblGrid>
      <w:tr w:rsidR="00B15616" w:rsidRPr="00606D43" w14:paraId="3CB08F05" w14:textId="77777777" w:rsidTr="00B15616">
        <w:tc>
          <w:tcPr>
            <w:tcW w:w="439" w:type="dxa"/>
            <w:shd w:val="clear" w:color="auto" w:fill="9CC2E5" w:themeFill="accent1" w:themeFillTint="99"/>
            <w:hideMark/>
          </w:tcPr>
          <w:p w14:paraId="06D30845" w14:textId="03BBE658" w:rsidR="00B15616" w:rsidRPr="00606D43" w:rsidRDefault="00B15616" w:rsidP="00B1561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</w:p>
        </w:tc>
        <w:tc>
          <w:tcPr>
            <w:tcW w:w="4314" w:type="dxa"/>
            <w:shd w:val="clear" w:color="auto" w:fill="9CC2E5" w:themeFill="accent1" w:themeFillTint="99"/>
            <w:hideMark/>
          </w:tcPr>
          <w:p w14:paraId="20B9719C" w14:textId="500DA36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 w:cstheme="minorHAnsi"/>
                <w:b/>
              </w:rPr>
            </w:pPr>
            <w:r w:rsidRPr="00B15616">
              <w:rPr>
                <w:rFonts w:eastAsia="Calibri" w:cstheme="minorHAnsi"/>
                <w:b/>
              </w:rPr>
              <w:t>Vroege waarschuwingssignalen</w:t>
            </w:r>
          </w:p>
        </w:tc>
        <w:tc>
          <w:tcPr>
            <w:tcW w:w="4314" w:type="dxa"/>
            <w:shd w:val="clear" w:color="auto" w:fill="9CC2E5" w:themeFill="accent1" w:themeFillTint="99"/>
            <w:hideMark/>
          </w:tcPr>
          <w:p w14:paraId="05482B44" w14:textId="51B6F8F0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 w:cstheme="minorHAnsi"/>
                <w:b/>
              </w:rPr>
            </w:pPr>
            <w:r w:rsidRPr="00B15616">
              <w:rPr>
                <w:rFonts w:eastAsia="Calibri" w:cstheme="minorHAnsi"/>
                <w:b/>
              </w:rPr>
              <w:t>Mogelijke acties</w:t>
            </w:r>
          </w:p>
        </w:tc>
      </w:tr>
      <w:tr w:rsidR="00B15616" w:rsidRPr="00606D43" w14:paraId="4959D024" w14:textId="77777777" w:rsidTr="00B15616">
        <w:trPr>
          <w:trHeight w:val="218"/>
        </w:trPr>
        <w:tc>
          <w:tcPr>
            <w:tcW w:w="439" w:type="dxa"/>
            <w:shd w:val="clear" w:color="auto" w:fill="DEEAF6" w:themeFill="accent1" w:themeFillTint="33"/>
            <w:hideMark/>
          </w:tcPr>
          <w:p w14:paraId="5C6B78F3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4314" w:type="dxa"/>
          </w:tcPr>
          <w:p w14:paraId="153BD58F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337C79CF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72DBEC31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1592DC08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4314" w:type="dxa"/>
          </w:tcPr>
          <w:p w14:paraId="448EB1AD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31430322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76CB69D3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7A010085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4314" w:type="dxa"/>
          </w:tcPr>
          <w:p w14:paraId="2D6E3CAA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791A08AA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7785710E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74A7BE75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4314" w:type="dxa"/>
          </w:tcPr>
          <w:p w14:paraId="60CAE20A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624E7904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76AAD102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554F27C9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4314" w:type="dxa"/>
          </w:tcPr>
          <w:p w14:paraId="0DDD78FF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04777AB3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52969C22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12212B79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4314" w:type="dxa"/>
          </w:tcPr>
          <w:p w14:paraId="6D43A9E5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57D99E31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6C1A70BB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76F0B87D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4314" w:type="dxa"/>
          </w:tcPr>
          <w:p w14:paraId="587E7199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05D8E01D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062E61C1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4D63989D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4314" w:type="dxa"/>
          </w:tcPr>
          <w:p w14:paraId="5D171C49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5AA4FA97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B15616" w:rsidRPr="00606D43" w14:paraId="2EEA1108" w14:textId="77777777" w:rsidTr="00B15616">
        <w:tc>
          <w:tcPr>
            <w:tcW w:w="439" w:type="dxa"/>
            <w:shd w:val="clear" w:color="auto" w:fill="DEEAF6" w:themeFill="accent1" w:themeFillTint="33"/>
            <w:hideMark/>
          </w:tcPr>
          <w:p w14:paraId="3C68D5FF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4314" w:type="dxa"/>
          </w:tcPr>
          <w:p w14:paraId="32C8F0B5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61C71E80" w14:textId="77777777" w:rsidR="00B15616" w:rsidRPr="00606D43" w:rsidRDefault="00B15616" w:rsidP="00DF209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</w:tbl>
    <w:p w14:paraId="4BC55D11" w14:textId="77777777" w:rsidR="00F94DA8" w:rsidRPr="00F94DA8" w:rsidRDefault="00F94DA8" w:rsidP="00F94DA8">
      <w:pPr>
        <w:spacing w:line="288" w:lineRule="auto"/>
        <w:jc w:val="left"/>
        <w:rPr>
          <w:rFonts w:cstheme="minorHAnsi"/>
        </w:rPr>
      </w:pPr>
    </w:p>
    <w:sectPr w:rsidR="00F94DA8" w:rsidRPr="00F94D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F8223" w16cid:durableId="274ADB36"/>
  <w16cid:commentId w16cid:paraId="5C6BFDF8" w16cid:durableId="274ADAF4"/>
  <w16cid:commentId w16cid:paraId="64C39AC4" w16cid:durableId="274AD9B7"/>
  <w16cid:commentId w16cid:paraId="3BA0C855" w16cid:durableId="274ADB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A5A69" w14:textId="77777777" w:rsidR="0013355C" w:rsidRDefault="0013355C" w:rsidP="00F94DA8">
      <w:pPr>
        <w:spacing w:line="240" w:lineRule="auto"/>
      </w:pPr>
      <w:r>
        <w:separator/>
      </w:r>
    </w:p>
  </w:endnote>
  <w:endnote w:type="continuationSeparator" w:id="0">
    <w:p w14:paraId="25379E5B" w14:textId="77777777" w:rsidR="0013355C" w:rsidRDefault="0013355C" w:rsidP="00F94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938D" w14:textId="77777777" w:rsidR="00F94DA8" w:rsidRDefault="00F94DA8" w:rsidP="00F94DA8"/>
  <w:p w14:paraId="26F48CEC" w14:textId="77777777" w:rsidR="00F94DA8" w:rsidRPr="00A51367" w:rsidRDefault="00F94DA8" w:rsidP="00F94DA8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0ECF0797" w14:textId="77777777" w:rsidR="00F94DA8" w:rsidRPr="00F94DA8" w:rsidRDefault="00F94DA8" w:rsidP="00F94DA8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5DFA5507" wp14:editId="679CD3AB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68439" w14:textId="77777777" w:rsidR="0013355C" w:rsidRDefault="0013355C" w:rsidP="00F94DA8">
      <w:pPr>
        <w:spacing w:line="240" w:lineRule="auto"/>
      </w:pPr>
      <w:r>
        <w:separator/>
      </w:r>
    </w:p>
  </w:footnote>
  <w:footnote w:type="continuationSeparator" w:id="0">
    <w:p w14:paraId="2B0D57BB" w14:textId="77777777" w:rsidR="0013355C" w:rsidRDefault="0013355C" w:rsidP="00F94D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9F0"/>
    <w:multiLevelType w:val="hybridMultilevel"/>
    <w:tmpl w:val="BDBA0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1A39"/>
    <w:multiLevelType w:val="hybridMultilevel"/>
    <w:tmpl w:val="3FCE2246"/>
    <w:lvl w:ilvl="0" w:tplc="69B00DB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35030"/>
    <w:multiLevelType w:val="hybridMultilevel"/>
    <w:tmpl w:val="48CC4A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D38EC"/>
    <w:multiLevelType w:val="hybridMultilevel"/>
    <w:tmpl w:val="DD269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67D79"/>
    <w:multiLevelType w:val="hybridMultilevel"/>
    <w:tmpl w:val="AA527D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8"/>
    <w:rsid w:val="0013355C"/>
    <w:rsid w:val="002A7E31"/>
    <w:rsid w:val="00342065"/>
    <w:rsid w:val="00581DD6"/>
    <w:rsid w:val="005B4581"/>
    <w:rsid w:val="00720FFB"/>
    <w:rsid w:val="008919FA"/>
    <w:rsid w:val="008C2E59"/>
    <w:rsid w:val="00944933"/>
    <w:rsid w:val="00953EE9"/>
    <w:rsid w:val="009A382F"/>
    <w:rsid w:val="00AD251D"/>
    <w:rsid w:val="00B15616"/>
    <w:rsid w:val="00E14FF0"/>
    <w:rsid w:val="00F81FA3"/>
    <w:rsid w:val="00F94DA8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A4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DA8"/>
    <w:pPr>
      <w:spacing w:after="0" w:line="276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4DA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4D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DA8"/>
  </w:style>
  <w:style w:type="paragraph" w:styleId="Voettekst">
    <w:name w:val="footer"/>
    <w:basedOn w:val="Standaard"/>
    <w:link w:val="VoettekstChar"/>
    <w:uiPriority w:val="99"/>
    <w:unhideWhenUsed/>
    <w:rsid w:val="00F94D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DA8"/>
  </w:style>
  <w:style w:type="character" w:styleId="Verwijzingopmerking">
    <w:name w:val="annotation reference"/>
    <w:basedOn w:val="Standaardalinea-lettertype"/>
    <w:uiPriority w:val="99"/>
    <w:semiHidden/>
    <w:unhideWhenUsed/>
    <w:rsid w:val="00953E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3E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3E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3E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3EE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3E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3EE9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B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2023-02-09T15:22:00Z</dcterms:created>
  <dcterms:modified xsi:type="dcterms:W3CDTF">2023-02-09T15:22:00Z</dcterms:modified>
</cp:coreProperties>
</file>